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D50" w:rsidRPr="00EB7D50" w:rsidRDefault="00EB7D50" w:rsidP="00EB7D50">
      <w:pPr>
        <w:jc w:val="right"/>
        <w:rPr>
          <w:rFonts w:ascii="Arial Narrow" w:hAnsi="Arial Narrow"/>
        </w:rPr>
      </w:pPr>
      <w:r w:rsidRPr="00EB7D50">
        <w:rPr>
          <w:rFonts w:ascii="Arial Narrow" w:hAnsi="Arial Narrow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-254000</wp:posOffset>
            </wp:positionV>
            <wp:extent cx="749300" cy="59395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F Warren Logo_Black_RGB_Devoi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5939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7D50">
        <w:rPr>
          <w:rFonts w:ascii="Arial Narrow" w:hAnsi="Arial Narrow"/>
          <w:noProof/>
        </w:rPr>
        <w:t>AOD</w:t>
      </w:r>
      <w:r w:rsidR="00FC5B84">
        <w:rPr>
          <w:rFonts w:ascii="Arial Narrow" w:hAnsi="Arial Narrow"/>
          <w:noProof/>
        </w:rPr>
        <w:t>A MULTI-YEAR ACCESSIBILITY PLAN</w:t>
      </w:r>
    </w:p>
    <w:p w:rsidR="00EB7D50" w:rsidRDefault="00EB7D50">
      <w:pPr>
        <w:rPr>
          <w:rFonts w:asciiTheme="majorHAnsi" w:hAnsiTheme="majorHAnsi"/>
          <w:sz w:val="20"/>
        </w:rPr>
      </w:pPr>
    </w:p>
    <w:p w:rsidR="00EB7D50" w:rsidRDefault="00EB7D50">
      <w:pPr>
        <w:rPr>
          <w:rFonts w:asciiTheme="majorHAnsi" w:hAnsiTheme="majorHAnsi"/>
          <w:sz w:val="20"/>
        </w:rPr>
        <w:sectPr w:rsidR="00EB7D50" w:rsidSect="00EB7D50">
          <w:footerReference w:type="default" r:id="rId8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5A4901" w:rsidRDefault="00EB7D50">
      <w:pPr>
        <w:rPr>
          <w:rFonts w:asciiTheme="majorHAnsi" w:hAnsiTheme="majorHAnsi"/>
          <w:sz w:val="16"/>
        </w:rPr>
      </w:pPr>
      <w:r w:rsidRPr="00EB7D50">
        <w:rPr>
          <w:rFonts w:asciiTheme="majorHAnsi" w:hAnsiTheme="majorHAnsi"/>
          <w:sz w:val="16"/>
        </w:rPr>
        <w:t xml:space="preserve">TF Warren has prepared this Multi-Year Accessibility Plan (“Plan”) in accordance with the requirements of the Accessibility for Ontarians with Disabilities Act and Ontario Regulation 191/11 Integrated Accessibility Standards (“ISAR”). The Plan sets out </w:t>
      </w:r>
      <w:r w:rsidR="00FC5B84">
        <w:rPr>
          <w:rFonts w:asciiTheme="majorHAnsi" w:hAnsiTheme="majorHAnsi"/>
          <w:sz w:val="16"/>
        </w:rPr>
        <w:t>TFWG’s</w:t>
      </w:r>
      <w:r w:rsidRPr="00EB7D50">
        <w:rPr>
          <w:rFonts w:asciiTheme="majorHAnsi" w:hAnsiTheme="majorHAnsi"/>
          <w:sz w:val="16"/>
        </w:rPr>
        <w:t xml:space="preserve"> strategy for preventing and removing accessibility barriers and meeting the requirements of the ISAR over the next several years.</w:t>
      </w:r>
    </w:p>
    <w:p w:rsidR="00EB7D50" w:rsidRDefault="00EB7D50">
      <w:pPr>
        <w:rPr>
          <w:rFonts w:asciiTheme="majorHAnsi" w:hAnsiTheme="majorHAnsi"/>
          <w:sz w:val="16"/>
        </w:rPr>
      </w:pPr>
      <w:r w:rsidRPr="00EB7D50">
        <w:rPr>
          <w:rFonts w:asciiTheme="majorHAnsi" w:hAnsiTheme="majorHAnsi"/>
          <w:sz w:val="16"/>
        </w:rPr>
        <w:t xml:space="preserve">TF Warren, inclusive of all our divisions based in Ontario, is committed to meeting the accessibility needs of its stakeholders in a timely manner, and reviewing and updating the Plan at least once every five years. This document is available in alternate formats upon request. Please contact </w:t>
      </w:r>
      <w:r w:rsidR="008E0409">
        <w:rPr>
          <w:rFonts w:asciiTheme="majorHAnsi" w:hAnsiTheme="majorHAnsi"/>
          <w:sz w:val="16"/>
        </w:rPr>
        <w:t>us at info@tfwarren.com.</w:t>
      </w:r>
      <w:bookmarkStart w:id="0" w:name="_GoBack"/>
      <w:bookmarkEnd w:id="0"/>
    </w:p>
    <w:p w:rsidR="00EB7D50" w:rsidRDefault="00EB7D50">
      <w:pPr>
        <w:rPr>
          <w:rFonts w:asciiTheme="majorHAnsi" w:hAnsiTheme="majorHAnsi"/>
          <w:sz w:val="16"/>
        </w:rPr>
      </w:pPr>
    </w:p>
    <w:p w:rsidR="00AC3C3D" w:rsidRDefault="00AC3C3D">
      <w:pPr>
        <w:rPr>
          <w:rFonts w:asciiTheme="majorHAnsi" w:hAnsiTheme="majorHAnsi"/>
          <w:sz w:val="16"/>
        </w:rPr>
        <w:sectPr w:rsidR="00AC3C3D" w:rsidSect="00EB7D50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717"/>
        <w:gridCol w:w="3106"/>
        <w:gridCol w:w="2976"/>
        <w:gridCol w:w="1418"/>
        <w:gridCol w:w="992"/>
        <w:gridCol w:w="851"/>
        <w:gridCol w:w="850"/>
      </w:tblGrid>
      <w:tr w:rsidR="00AC3C3D" w:rsidTr="00EE1F04">
        <w:trPr>
          <w:tblHeader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AC3C3D" w:rsidRPr="00E53543" w:rsidRDefault="00AC3C3D" w:rsidP="0056566A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E53543">
              <w:rPr>
                <w:rFonts w:asciiTheme="majorHAnsi" w:hAnsiTheme="majorHAnsi"/>
                <w:b/>
                <w:sz w:val="18"/>
              </w:rPr>
              <w:t>YEAR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AC3C3D" w:rsidRPr="00E53543" w:rsidRDefault="00577C13" w:rsidP="0056566A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E53543">
              <w:rPr>
                <w:rFonts w:asciiTheme="majorHAnsi" w:hAnsiTheme="majorHAnsi"/>
                <w:b/>
                <w:sz w:val="18"/>
              </w:rPr>
              <w:t>INTEGRATED ACCESSIBILITY STANDARD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AC3C3D" w:rsidRPr="00E53543" w:rsidRDefault="00AC3C3D" w:rsidP="0056566A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E53543">
              <w:rPr>
                <w:rFonts w:asciiTheme="majorHAnsi" w:hAnsiTheme="majorHAnsi"/>
                <w:b/>
                <w:sz w:val="18"/>
              </w:rPr>
              <w:t>ACTION PLAN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AC3C3D" w:rsidRPr="00E53543" w:rsidRDefault="00AC3C3D">
            <w:pPr>
              <w:rPr>
                <w:rFonts w:asciiTheme="majorHAnsi" w:hAnsiTheme="majorHAnsi"/>
                <w:b/>
                <w:sz w:val="18"/>
              </w:rPr>
            </w:pPr>
            <w:r w:rsidRPr="00E53543">
              <w:rPr>
                <w:rFonts w:asciiTheme="majorHAnsi" w:hAnsiTheme="majorHAnsi"/>
                <w:b/>
                <w:sz w:val="18"/>
              </w:rPr>
              <w:t>RESPONSIBILITY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C3C3D" w:rsidRPr="00E53543" w:rsidRDefault="00AC3C3D" w:rsidP="00AC3C3D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E53543">
              <w:rPr>
                <w:rFonts w:asciiTheme="majorHAnsi" w:hAnsiTheme="majorHAnsi"/>
                <w:b/>
                <w:sz w:val="18"/>
              </w:rPr>
              <w:t>STATUS</w:t>
            </w:r>
          </w:p>
        </w:tc>
      </w:tr>
      <w:tr w:rsidR="00EE1F04" w:rsidTr="00EE1F04">
        <w:trPr>
          <w:tblHeader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B7D50" w:rsidRDefault="00EB7D50" w:rsidP="0056566A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B7D50" w:rsidRDefault="00EB7D50" w:rsidP="0056566A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B7D50" w:rsidRDefault="00EB7D50" w:rsidP="0056566A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B7D50" w:rsidRDefault="00EB7D50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EB7D50" w:rsidRPr="00AC3C3D" w:rsidRDefault="00C002AF" w:rsidP="0056566A">
            <w:pPr>
              <w:jc w:val="center"/>
              <w:rPr>
                <w:rFonts w:asciiTheme="majorHAnsi" w:hAnsiTheme="majorHAnsi"/>
                <w:sz w:val="12"/>
              </w:rPr>
            </w:pPr>
            <w:r>
              <w:rPr>
                <w:rFonts w:asciiTheme="majorHAnsi" w:hAnsiTheme="majorHAnsi"/>
                <w:sz w:val="12"/>
              </w:rPr>
              <w:t>IN P</w:t>
            </w:r>
            <w:r w:rsidR="00AC3C3D" w:rsidRPr="00AC3C3D">
              <w:rPr>
                <w:rFonts w:asciiTheme="majorHAnsi" w:hAnsiTheme="majorHAnsi"/>
                <w:sz w:val="12"/>
              </w:rPr>
              <w:t>ROGRESS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EB7D50" w:rsidRPr="00AC3C3D" w:rsidRDefault="00AC3C3D" w:rsidP="0056566A">
            <w:pPr>
              <w:jc w:val="center"/>
              <w:rPr>
                <w:rFonts w:asciiTheme="majorHAnsi" w:hAnsiTheme="majorHAnsi"/>
                <w:sz w:val="12"/>
              </w:rPr>
            </w:pPr>
            <w:r w:rsidRPr="00AC3C3D">
              <w:rPr>
                <w:rFonts w:asciiTheme="majorHAnsi" w:hAnsiTheme="majorHAnsi"/>
                <w:sz w:val="12"/>
              </w:rPr>
              <w:t>ONGOING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EB7D50" w:rsidRPr="00AC3C3D" w:rsidRDefault="00AC3C3D" w:rsidP="0056566A">
            <w:pPr>
              <w:jc w:val="center"/>
              <w:rPr>
                <w:rFonts w:asciiTheme="majorHAnsi" w:hAnsiTheme="majorHAnsi"/>
                <w:sz w:val="12"/>
              </w:rPr>
            </w:pPr>
            <w:r w:rsidRPr="00AC3C3D">
              <w:rPr>
                <w:rFonts w:asciiTheme="majorHAnsi" w:hAnsiTheme="majorHAnsi"/>
                <w:sz w:val="12"/>
              </w:rPr>
              <w:t>COMPLETE</w:t>
            </w:r>
          </w:p>
        </w:tc>
      </w:tr>
      <w:tr w:rsidR="00DA071A" w:rsidTr="00C002AF">
        <w:tc>
          <w:tcPr>
            <w:tcW w:w="717" w:type="dxa"/>
            <w:tcBorders>
              <w:top w:val="single" w:sz="4" w:space="0" w:color="auto"/>
            </w:tcBorders>
          </w:tcPr>
          <w:p w:rsidR="00DA071A" w:rsidRDefault="00DA071A" w:rsidP="00DA071A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2014</w:t>
            </w:r>
          </w:p>
        </w:tc>
        <w:tc>
          <w:tcPr>
            <w:tcW w:w="3106" w:type="dxa"/>
            <w:tcBorders>
              <w:top w:val="single" w:sz="4" w:space="0" w:color="auto"/>
            </w:tcBorders>
          </w:tcPr>
          <w:p w:rsidR="00DA071A" w:rsidRDefault="00DA071A" w:rsidP="00DA071A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General Requirements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DA071A" w:rsidRDefault="00DA071A" w:rsidP="00DA071A">
            <w:pPr>
              <w:rPr>
                <w:rFonts w:asciiTheme="majorHAnsi" w:hAnsiTheme="majorHAnsi"/>
                <w:sz w:val="18"/>
              </w:rPr>
            </w:pPr>
            <w:r w:rsidRPr="00577C13">
              <w:rPr>
                <w:rFonts w:asciiTheme="majorHAnsi" w:hAnsiTheme="majorHAnsi"/>
                <w:sz w:val="18"/>
              </w:rPr>
              <w:t xml:space="preserve">Develop accessibility policies outlining how </w:t>
            </w:r>
            <w:r>
              <w:rPr>
                <w:rFonts w:asciiTheme="majorHAnsi" w:hAnsiTheme="majorHAnsi"/>
                <w:sz w:val="18"/>
              </w:rPr>
              <w:t>TFWG</w:t>
            </w:r>
            <w:r w:rsidRPr="00577C13">
              <w:rPr>
                <w:rFonts w:asciiTheme="majorHAnsi" w:hAnsiTheme="majorHAnsi"/>
                <w:sz w:val="18"/>
              </w:rPr>
              <w:t xml:space="preserve"> will implement legislation to its customers as well as to its employees. Available to the public.</w:t>
            </w:r>
          </w:p>
          <w:p w:rsidR="00DA071A" w:rsidRDefault="00DA071A" w:rsidP="00DA071A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A071A" w:rsidRDefault="00DA071A" w:rsidP="00DA071A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Human Resources</w:t>
            </w:r>
          </w:p>
        </w:tc>
        <w:tc>
          <w:tcPr>
            <w:tcW w:w="992" w:type="dxa"/>
          </w:tcPr>
          <w:p w:rsidR="00DA071A" w:rsidRDefault="00DA071A" w:rsidP="00DA071A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851" w:type="dxa"/>
          </w:tcPr>
          <w:p w:rsidR="00DA071A" w:rsidRDefault="00DA071A" w:rsidP="00DA071A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sdt>
          <w:sdtPr>
            <w:rPr>
              <w:rFonts w:asciiTheme="majorHAnsi" w:hAnsiTheme="majorHAnsi"/>
              <w:sz w:val="18"/>
            </w:rPr>
            <w:id w:val="12985737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DA071A" w:rsidRDefault="00DA071A" w:rsidP="00DA071A">
                <w:pPr>
                  <w:jc w:val="center"/>
                  <w:rPr>
                    <w:rFonts w:asciiTheme="majorHAnsi" w:hAnsiTheme="majorHAnsi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p>
            </w:tc>
          </w:sdtContent>
        </w:sdt>
      </w:tr>
      <w:tr w:rsidR="00DA071A" w:rsidTr="00C002AF">
        <w:tc>
          <w:tcPr>
            <w:tcW w:w="717" w:type="dxa"/>
          </w:tcPr>
          <w:p w:rsidR="00DA071A" w:rsidRDefault="00DA071A" w:rsidP="00DA071A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2014</w:t>
            </w:r>
          </w:p>
        </w:tc>
        <w:tc>
          <w:tcPr>
            <w:tcW w:w="3106" w:type="dxa"/>
          </w:tcPr>
          <w:p w:rsidR="00DA071A" w:rsidRDefault="00DA071A" w:rsidP="00DA071A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General Requirements</w:t>
            </w:r>
          </w:p>
        </w:tc>
        <w:tc>
          <w:tcPr>
            <w:tcW w:w="2976" w:type="dxa"/>
          </w:tcPr>
          <w:p w:rsidR="00DA071A" w:rsidRDefault="00DA071A" w:rsidP="00DA071A">
            <w:pPr>
              <w:rPr>
                <w:rFonts w:asciiTheme="majorHAnsi" w:hAnsiTheme="majorHAnsi"/>
                <w:sz w:val="18"/>
              </w:rPr>
            </w:pPr>
            <w:r w:rsidRPr="00577C13">
              <w:rPr>
                <w:rFonts w:asciiTheme="majorHAnsi" w:hAnsiTheme="majorHAnsi"/>
                <w:sz w:val="18"/>
              </w:rPr>
              <w:t xml:space="preserve">Create Statement of Commitment and </w:t>
            </w:r>
            <w:r>
              <w:rPr>
                <w:rFonts w:asciiTheme="majorHAnsi" w:hAnsiTheme="majorHAnsi"/>
                <w:sz w:val="18"/>
              </w:rPr>
              <w:t>make it available to the public.</w:t>
            </w:r>
          </w:p>
          <w:p w:rsidR="00DA071A" w:rsidRDefault="00DA071A" w:rsidP="00DA071A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418" w:type="dxa"/>
          </w:tcPr>
          <w:p w:rsidR="0056566A" w:rsidRDefault="00DA071A" w:rsidP="00DA071A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Human Resources</w:t>
            </w:r>
            <w:r w:rsidR="0056566A">
              <w:rPr>
                <w:rFonts w:asciiTheme="majorHAnsi" w:hAnsiTheme="majorHAnsi"/>
                <w:sz w:val="18"/>
              </w:rPr>
              <w:t>, Management</w:t>
            </w:r>
          </w:p>
          <w:p w:rsidR="00DA071A" w:rsidRDefault="00DA071A" w:rsidP="00DA071A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 xml:space="preserve"> </w:t>
            </w:r>
          </w:p>
        </w:tc>
        <w:tc>
          <w:tcPr>
            <w:tcW w:w="992" w:type="dxa"/>
          </w:tcPr>
          <w:p w:rsidR="00DA071A" w:rsidRDefault="00DA071A" w:rsidP="00DA071A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851" w:type="dxa"/>
          </w:tcPr>
          <w:p w:rsidR="00DA071A" w:rsidRDefault="00DA071A" w:rsidP="00DA071A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sdt>
          <w:sdtPr>
            <w:rPr>
              <w:rFonts w:asciiTheme="majorHAnsi" w:hAnsiTheme="majorHAnsi"/>
              <w:sz w:val="18"/>
            </w:rPr>
            <w:id w:val="18085786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DA071A" w:rsidRDefault="00DA071A" w:rsidP="00DA071A">
                <w:pPr>
                  <w:jc w:val="center"/>
                  <w:rPr>
                    <w:rFonts w:asciiTheme="majorHAnsi" w:hAnsiTheme="majorHAnsi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p>
            </w:tc>
          </w:sdtContent>
        </w:sdt>
      </w:tr>
      <w:tr w:rsidR="00DA071A" w:rsidTr="00C002AF">
        <w:tc>
          <w:tcPr>
            <w:tcW w:w="717" w:type="dxa"/>
          </w:tcPr>
          <w:p w:rsidR="00DA071A" w:rsidRDefault="00DA071A" w:rsidP="00DA071A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2014</w:t>
            </w:r>
          </w:p>
        </w:tc>
        <w:tc>
          <w:tcPr>
            <w:tcW w:w="3106" w:type="dxa"/>
          </w:tcPr>
          <w:p w:rsidR="00DA071A" w:rsidRDefault="00DA071A" w:rsidP="00DA071A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General Requirements</w:t>
            </w:r>
          </w:p>
        </w:tc>
        <w:tc>
          <w:tcPr>
            <w:tcW w:w="2976" w:type="dxa"/>
          </w:tcPr>
          <w:p w:rsidR="00DA071A" w:rsidRPr="00577C13" w:rsidRDefault="00DA071A" w:rsidP="00DA071A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 xml:space="preserve">Create a </w:t>
            </w:r>
            <w:r w:rsidR="0056566A">
              <w:rPr>
                <w:rFonts w:asciiTheme="majorHAnsi" w:hAnsiTheme="majorHAnsi"/>
                <w:sz w:val="18"/>
              </w:rPr>
              <w:t>Multi-Year</w:t>
            </w:r>
            <w:r>
              <w:rPr>
                <w:rFonts w:asciiTheme="majorHAnsi" w:hAnsiTheme="majorHAnsi"/>
                <w:sz w:val="18"/>
              </w:rPr>
              <w:t xml:space="preserve"> Accessibility Plan</w:t>
            </w:r>
          </w:p>
          <w:p w:rsidR="00DA071A" w:rsidRDefault="00DA071A" w:rsidP="00DA071A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and post online.</w:t>
            </w:r>
          </w:p>
          <w:p w:rsidR="00DA071A" w:rsidRDefault="00DA071A" w:rsidP="00DA071A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418" w:type="dxa"/>
          </w:tcPr>
          <w:p w:rsidR="00DA071A" w:rsidRDefault="00DA071A" w:rsidP="00DA071A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Human Resources</w:t>
            </w:r>
          </w:p>
        </w:tc>
        <w:tc>
          <w:tcPr>
            <w:tcW w:w="992" w:type="dxa"/>
          </w:tcPr>
          <w:p w:rsidR="00DA071A" w:rsidRDefault="00DA071A" w:rsidP="00DA071A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851" w:type="dxa"/>
          </w:tcPr>
          <w:p w:rsidR="00DA071A" w:rsidRDefault="00DA071A" w:rsidP="00DA071A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sdt>
          <w:sdtPr>
            <w:rPr>
              <w:rFonts w:asciiTheme="majorHAnsi" w:hAnsiTheme="majorHAnsi"/>
              <w:sz w:val="18"/>
            </w:rPr>
            <w:id w:val="105775390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DA071A" w:rsidRDefault="00DA071A" w:rsidP="00DA071A">
                <w:pPr>
                  <w:jc w:val="center"/>
                  <w:rPr>
                    <w:rFonts w:asciiTheme="majorHAnsi" w:hAnsiTheme="majorHAnsi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p>
            </w:tc>
          </w:sdtContent>
        </w:sdt>
      </w:tr>
      <w:tr w:rsidR="00DA071A" w:rsidTr="00C002AF">
        <w:tc>
          <w:tcPr>
            <w:tcW w:w="717" w:type="dxa"/>
          </w:tcPr>
          <w:p w:rsidR="00DA071A" w:rsidRDefault="00DA071A" w:rsidP="00DA071A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2014</w:t>
            </w:r>
          </w:p>
        </w:tc>
        <w:tc>
          <w:tcPr>
            <w:tcW w:w="3106" w:type="dxa"/>
          </w:tcPr>
          <w:p w:rsidR="00DA071A" w:rsidRPr="00577C13" w:rsidRDefault="00DA071A" w:rsidP="00DA071A">
            <w:pPr>
              <w:rPr>
                <w:rFonts w:asciiTheme="majorHAnsi" w:hAnsiTheme="majorHAnsi"/>
                <w:sz w:val="18"/>
              </w:rPr>
            </w:pPr>
            <w:r w:rsidRPr="00577C13">
              <w:rPr>
                <w:rFonts w:asciiTheme="majorHAnsi" w:hAnsiTheme="majorHAnsi"/>
                <w:sz w:val="18"/>
              </w:rPr>
              <w:t>Information &amp; Communication Standard</w:t>
            </w:r>
          </w:p>
          <w:p w:rsidR="00DA071A" w:rsidRPr="00577C13" w:rsidRDefault="00DA071A" w:rsidP="00DA071A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2976" w:type="dxa"/>
          </w:tcPr>
          <w:p w:rsidR="00DA071A" w:rsidRDefault="00DA071A" w:rsidP="00DA071A">
            <w:pPr>
              <w:rPr>
                <w:rFonts w:asciiTheme="majorHAnsi" w:hAnsiTheme="majorHAnsi"/>
                <w:sz w:val="18"/>
              </w:rPr>
            </w:pPr>
            <w:r w:rsidRPr="00577C13">
              <w:rPr>
                <w:rFonts w:asciiTheme="majorHAnsi" w:hAnsiTheme="majorHAnsi"/>
                <w:sz w:val="18"/>
              </w:rPr>
              <w:t>Websites that go through a new look and feel to their site or major changes to content (after Jan 1, 2012) must be compliant with WCAG 2.0A</w:t>
            </w:r>
          </w:p>
          <w:p w:rsidR="00DA071A" w:rsidRDefault="00DA071A" w:rsidP="00DA071A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418" w:type="dxa"/>
          </w:tcPr>
          <w:p w:rsidR="00DA071A" w:rsidRDefault="00DA071A" w:rsidP="00DA071A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Marketing</w:t>
            </w:r>
          </w:p>
        </w:tc>
        <w:tc>
          <w:tcPr>
            <w:tcW w:w="992" w:type="dxa"/>
          </w:tcPr>
          <w:p w:rsidR="00DA071A" w:rsidRDefault="00DA071A" w:rsidP="00DA071A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sdt>
          <w:sdtPr>
            <w:rPr>
              <w:rFonts w:asciiTheme="majorHAnsi" w:hAnsiTheme="majorHAnsi"/>
              <w:sz w:val="18"/>
            </w:rPr>
            <w:id w:val="-10940850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DA071A" w:rsidRDefault="0056566A" w:rsidP="00DA071A">
                <w:pPr>
                  <w:jc w:val="center"/>
                  <w:rPr>
                    <w:rFonts w:asciiTheme="majorHAnsi" w:hAnsiTheme="majorHAnsi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p>
            </w:tc>
          </w:sdtContent>
        </w:sdt>
        <w:tc>
          <w:tcPr>
            <w:tcW w:w="850" w:type="dxa"/>
          </w:tcPr>
          <w:p w:rsidR="00DA071A" w:rsidRDefault="00DA071A" w:rsidP="00DA071A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DA071A" w:rsidTr="00C002AF">
        <w:tc>
          <w:tcPr>
            <w:tcW w:w="717" w:type="dxa"/>
          </w:tcPr>
          <w:p w:rsidR="00DA071A" w:rsidRDefault="00DA071A" w:rsidP="00DA071A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2015</w:t>
            </w:r>
          </w:p>
        </w:tc>
        <w:tc>
          <w:tcPr>
            <w:tcW w:w="3106" w:type="dxa"/>
          </w:tcPr>
          <w:p w:rsidR="00DA071A" w:rsidRPr="00577C13" w:rsidRDefault="00DA071A" w:rsidP="00DA071A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General Requirements</w:t>
            </w:r>
          </w:p>
        </w:tc>
        <w:tc>
          <w:tcPr>
            <w:tcW w:w="2976" w:type="dxa"/>
          </w:tcPr>
          <w:p w:rsidR="00DA071A" w:rsidRDefault="001A31F0" w:rsidP="00DA071A">
            <w:pPr>
              <w:rPr>
                <w:rFonts w:asciiTheme="majorHAnsi" w:hAnsiTheme="majorHAnsi"/>
                <w:sz w:val="18"/>
              </w:rPr>
            </w:pPr>
            <w:r w:rsidRPr="001A31F0">
              <w:rPr>
                <w:rFonts w:asciiTheme="majorHAnsi" w:hAnsiTheme="majorHAnsi"/>
                <w:sz w:val="18"/>
              </w:rPr>
              <w:t>Provide training on the requirements of the IASR and on disability-related obligations under Ontario Human Rights legislation to following individuals:</w:t>
            </w:r>
            <w:r>
              <w:rPr>
                <w:rFonts w:asciiTheme="majorHAnsi" w:hAnsiTheme="majorHAnsi"/>
                <w:sz w:val="18"/>
              </w:rPr>
              <w:t xml:space="preserve"> employees,</w:t>
            </w:r>
            <w:r w:rsidRPr="001A31F0">
              <w:rPr>
                <w:rFonts w:asciiTheme="majorHAnsi" w:hAnsiTheme="majorHAnsi"/>
                <w:sz w:val="18"/>
              </w:rPr>
              <w:t xml:space="preserve"> volunteers, others who may be acting </w:t>
            </w:r>
            <w:r>
              <w:rPr>
                <w:rFonts w:asciiTheme="majorHAnsi" w:hAnsiTheme="majorHAnsi"/>
                <w:sz w:val="18"/>
              </w:rPr>
              <w:t>on TFWG’s</w:t>
            </w:r>
            <w:r w:rsidRPr="001A31F0">
              <w:rPr>
                <w:rFonts w:asciiTheme="majorHAnsi" w:hAnsiTheme="majorHAnsi"/>
                <w:sz w:val="18"/>
              </w:rPr>
              <w:t xml:space="preserve"> behalf</w:t>
            </w:r>
            <w:r>
              <w:rPr>
                <w:rFonts w:asciiTheme="majorHAnsi" w:hAnsiTheme="majorHAnsi"/>
                <w:sz w:val="18"/>
              </w:rPr>
              <w:t>, anyone involved in developing TFWG Canadian policies</w:t>
            </w:r>
            <w:r w:rsidRPr="001A31F0">
              <w:rPr>
                <w:rFonts w:asciiTheme="majorHAnsi" w:hAnsiTheme="majorHAnsi"/>
                <w:sz w:val="18"/>
              </w:rPr>
              <w:t>.</w:t>
            </w:r>
            <w:r w:rsidR="00DA071A" w:rsidRPr="00577C13">
              <w:rPr>
                <w:rFonts w:asciiTheme="majorHAnsi" w:hAnsiTheme="majorHAnsi"/>
                <w:sz w:val="18"/>
              </w:rPr>
              <w:t xml:space="preserve"> Keep a record of </w:t>
            </w:r>
            <w:r w:rsidR="00DA071A">
              <w:rPr>
                <w:rFonts w:asciiTheme="majorHAnsi" w:hAnsiTheme="majorHAnsi"/>
                <w:sz w:val="18"/>
              </w:rPr>
              <w:t>those trained.</w:t>
            </w:r>
          </w:p>
          <w:p w:rsidR="00DA071A" w:rsidRDefault="00DA071A" w:rsidP="00DA071A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418" w:type="dxa"/>
          </w:tcPr>
          <w:p w:rsidR="00DA071A" w:rsidRDefault="00DA071A" w:rsidP="00DA071A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Human Resources</w:t>
            </w:r>
          </w:p>
        </w:tc>
        <w:tc>
          <w:tcPr>
            <w:tcW w:w="992" w:type="dxa"/>
          </w:tcPr>
          <w:p w:rsidR="00DA071A" w:rsidRDefault="00DA071A" w:rsidP="00DA071A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sdt>
          <w:sdtPr>
            <w:rPr>
              <w:rFonts w:asciiTheme="majorHAnsi" w:hAnsiTheme="majorHAnsi"/>
              <w:sz w:val="18"/>
            </w:rPr>
            <w:id w:val="4648625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DA071A" w:rsidRDefault="0056566A" w:rsidP="00DA071A">
                <w:pPr>
                  <w:jc w:val="center"/>
                  <w:rPr>
                    <w:rFonts w:asciiTheme="majorHAnsi" w:hAnsiTheme="majorHAnsi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p>
            </w:tc>
          </w:sdtContent>
        </w:sdt>
        <w:tc>
          <w:tcPr>
            <w:tcW w:w="850" w:type="dxa"/>
          </w:tcPr>
          <w:p w:rsidR="00DA071A" w:rsidRDefault="00DA071A" w:rsidP="00DA071A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DA071A" w:rsidTr="00C002AF">
        <w:tc>
          <w:tcPr>
            <w:tcW w:w="717" w:type="dxa"/>
          </w:tcPr>
          <w:p w:rsidR="00DA071A" w:rsidRDefault="00DA071A" w:rsidP="00DA071A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2015</w:t>
            </w:r>
          </w:p>
        </w:tc>
        <w:tc>
          <w:tcPr>
            <w:tcW w:w="3106" w:type="dxa"/>
          </w:tcPr>
          <w:p w:rsidR="00DA071A" w:rsidRPr="00577C13" w:rsidRDefault="00DA071A" w:rsidP="00DA071A">
            <w:pPr>
              <w:rPr>
                <w:rFonts w:asciiTheme="majorHAnsi" w:hAnsiTheme="majorHAnsi"/>
                <w:sz w:val="18"/>
              </w:rPr>
            </w:pPr>
            <w:r w:rsidRPr="00577C13">
              <w:rPr>
                <w:rFonts w:asciiTheme="majorHAnsi" w:hAnsiTheme="majorHAnsi"/>
                <w:sz w:val="18"/>
              </w:rPr>
              <w:t>Information &amp; Communication Standard</w:t>
            </w:r>
          </w:p>
          <w:p w:rsidR="00DA071A" w:rsidRDefault="00DA071A" w:rsidP="00DA071A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2976" w:type="dxa"/>
          </w:tcPr>
          <w:p w:rsidR="00DA071A" w:rsidRDefault="00DA071A" w:rsidP="00DA071A">
            <w:pPr>
              <w:rPr>
                <w:rFonts w:asciiTheme="majorHAnsi" w:hAnsiTheme="majorHAnsi"/>
                <w:sz w:val="18"/>
              </w:rPr>
            </w:pPr>
            <w:r w:rsidRPr="00577C13">
              <w:rPr>
                <w:rFonts w:asciiTheme="majorHAnsi" w:hAnsiTheme="majorHAnsi"/>
                <w:sz w:val="18"/>
              </w:rPr>
              <w:t xml:space="preserve">When asked, </w:t>
            </w:r>
            <w:r>
              <w:rPr>
                <w:rFonts w:asciiTheme="majorHAnsi" w:hAnsiTheme="majorHAnsi"/>
                <w:sz w:val="18"/>
              </w:rPr>
              <w:t>TFWG</w:t>
            </w:r>
            <w:r w:rsidRPr="00577C13">
              <w:rPr>
                <w:rFonts w:asciiTheme="majorHAnsi" w:hAnsiTheme="majorHAnsi"/>
                <w:sz w:val="18"/>
              </w:rPr>
              <w:t xml:space="preserve"> must be able to receive and respond to feedback from customers, employees and the public who have a disability.</w:t>
            </w:r>
          </w:p>
          <w:p w:rsidR="0056566A" w:rsidRDefault="0056566A" w:rsidP="00DA071A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418" w:type="dxa"/>
          </w:tcPr>
          <w:p w:rsidR="00DA071A" w:rsidRDefault="00DA071A" w:rsidP="00DA071A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Human Resources</w:t>
            </w:r>
          </w:p>
        </w:tc>
        <w:tc>
          <w:tcPr>
            <w:tcW w:w="992" w:type="dxa"/>
          </w:tcPr>
          <w:p w:rsidR="00DA071A" w:rsidRDefault="00DA071A" w:rsidP="00DA071A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sdt>
          <w:sdtPr>
            <w:rPr>
              <w:rFonts w:asciiTheme="majorHAnsi" w:hAnsiTheme="majorHAnsi"/>
              <w:sz w:val="18"/>
            </w:rPr>
            <w:id w:val="-8091623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DA071A" w:rsidRDefault="0056566A" w:rsidP="00DA071A">
                <w:pPr>
                  <w:jc w:val="center"/>
                  <w:rPr>
                    <w:rFonts w:asciiTheme="majorHAnsi" w:hAnsiTheme="majorHAnsi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p>
            </w:tc>
          </w:sdtContent>
        </w:sdt>
        <w:tc>
          <w:tcPr>
            <w:tcW w:w="850" w:type="dxa"/>
          </w:tcPr>
          <w:p w:rsidR="00DA071A" w:rsidRDefault="00DA071A" w:rsidP="00DA071A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DA071A" w:rsidTr="00C002AF">
        <w:tc>
          <w:tcPr>
            <w:tcW w:w="717" w:type="dxa"/>
          </w:tcPr>
          <w:p w:rsidR="00DA071A" w:rsidRDefault="00DA071A" w:rsidP="00DA071A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2015</w:t>
            </w:r>
          </w:p>
        </w:tc>
        <w:tc>
          <w:tcPr>
            <w:tcW w:w="3106" w:type="dxa"/>
          </w:tcPr>
          <w:p w:rsidR="00DA071A" w:rsidRPr="00577C13" w:rsidRDefault="00DA071A" w:rsidP="00DA071A">
            <w:pPr>
              <w:rPr>
                <w:rFonts w:asciiTheme="majorHAnsi" w:hAnsiTheme="majorHAnsi"/>
                <w:sz w:val="18"/>
              </w:rPr>
            </w:pPr>
            <w:r w:rsidRPr="00577C13">
              <w:rPr>
                <w:rFonts w:asciiTheme="majorHAnsi" w:hAnsiTheme="majorHAnsi"/>
                <w:sz w:val="18"/>
              </w:rPr>
              <w:t>Information &amp; Communication Standard</w:t>
            </w:r>
          </w:p>
          <w:p w:rsidR="00DA071A" w:rsidRDefault="00DA071A" w:rsidP="00DA071A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2976" w:type="dxa"/>
          </w:tcPr>
          <w:p w:rsidR="00DA071A" w:rsidRDefault="00DA071A" w:rsidP="00DA071A">
            <w:pPr>
              <w:rPr>
                <w:rFonts w:asciiTheme="majorHAnsi" w:hAnsiTheme="majorHAnsi"/>
                <w:sz w:val="18"/>
              </w:rPr>
            </w:pPr>
            <w:r w:rsidRPr="00DA071A">
              <w:rPr>
                <w:rFonts w:asciiTheme="majorHAnsi" w:hAnsiTheme="majorHAnsi"/>
                <w:sz w:val="18"/>
              </w:rPr>
              <w:t>Make information accessible to the public and provide information in accessible format when requested. Let the public know this information.</w:t>
            </w:r>
          </w:p>
          <w:p w:rsidR="00DA071A" w:rsidRDefault="00DA071A" w:rsidP="00DA071A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418" w:type="dxa"/>
          </w:tcPr>
          <w:p w:rsidR="00DA071A" w:rsidRDefault="00DA071A" w:rsidP="00DA071A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Human Resources</w:t>
            </w:r>
          </w:p>
        </w:tc>
        <w:tc>
          <w:tcPr>
            <w:tcW w:w="992" w:type="dxa"/>
          </w:tcPr>
          <w:p w:rsidR="00DA071A" w:rsidRDefault="00DA071A" w:rsidP="00DA071A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sdt>
          <w:sdtPr>
            <w:rPr>
              <w:rFonts w:asciiTheme="majorHAnsi" w:hAnsiTheme="majorHAnsi"/>
              <w:sz w:val="18"/>
            </w:rPr>
            <w:id w:val="-19739786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DA071A" w:rsidRDefault="0056566A" w:rsidP="00DA071A">
                <w:pPr>
                  <w:jc w:val="center"/>
                  <w:rPr>
                    <w:rFonts w:asciiTheme="majorHAnsi" w:hAnsiTheme="majorHAnsi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p>
            </w:tc>
          </w:sdtContent>
        </w:sdt>
        <w:tc>
          <w:tcPr>
            <w:tcW w:w="850" w:type="dxa"/>
          </w:tcPr>
          <w:p w:rsidR="00DA071A" w:rsidRDefault="00DA071A" w:rsidP="00DA071A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DA071A" w:rsidTr="00C002AF">
        <w:tc>
          <w:tcPr>
            <w:tcW w:w="717" w:type="dxa"/>
          </w:tcPr>
          <w:p w:rsidR="00DA071A" w:rsidRDefault="00DA071A" w:rsidP="00DA071A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2016</w:t>
            </w:r>
          </w:p>
        </w:tc>
        <w:tc>
          <w:tcPr>
            <w:tcW w:w="3106" w:type="dxa"/>
          </w:tcPr>
          <w:p w:rsidR="00DA071A" w:rsidRDefault="00DA071A" w:rsidP="00DA071A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Employment Standard</w:t>
            </w:r>
          </w:p>
        </w:tc>
        <w:tc>
          <w:tcPr>
            <w:tcW w:w="2976" w:type="dxa"/>
          </w:tcPr>
          <w:p w:rsidR="00DA071A" w:rsidRDefault="00DA071A" w:rsidP="00DA071A">
            <w:pPr>
              <w:rPr>
                <w:rFonts w:asciiTheme="majorHAnsi" w:hAnsiTheme="majorHAnsi"/>
                <w:sz w:val="18"/>
              </w:rPr>
            </w:pPr>
            <w:r w:rsidRPr="00DA071A">
              <w:rPr>
                <w:rFonts w:asciiTheme="majorHAnsi" w:hAnsiTheme="majorHAnsi"/>
                <w:sz w:val="18"/>
              </w:rPr>
              <w:t xml:space="preserve">Revise protocols to inform applicants that </w:t>
            </w:r>
            <w:r>
              <w:rPr>
                <w:rFonts w:asciiTheme="majorHAnsi" w:hAnsiTheme="majorHAnsi"/>
                <w:sz w:val="18"/>
              </w:rPr>
              <w:t>TFWG</w:t>
            </w:r>
            <w:r w:rsidRPr="00DA071A">
              <w:rPr>
                <w:rFonts w:asciiTheme="majorHAnsi" w:hAnsiTheme="majorHAnsi"/>
                <w:sz w:val="18"/>
              </w:rPr>
              <w:t xml:space="preserve"> accommodate</w:t>
            </w:r>
            <w:r w:rsidR="0056566A">
              <w:rPr>
                <w:rFonts w:asciiTheme="majorHAnsi" w:hAnsiTheme="majorHAnsi"/>
                <w:sz w:val="18"/>
              </w:rPr>
              <w:t>s</w:t>
            </w:r>
            <w:r w:rsidRPr="00DA071A">
              <w:rPr>
                <w:rFonts w:asciiTheme="majorHAnsi" w:hAnsiTheme="majorHAnsi"/>
                <w:sz w:val="18"/>
              </w:rPr>
              <w:t xml:space="preserve"> disabilities during </w:t>
            </w:r>
            <w:r w:rsidR="00A53354">
              <w:rPr>
                <w:rFonts w:asciiTheme="majorHAnsi" w:hAnsiTheme="majorHAnsi"/>
                <w:sz w:val="18"/>
              </w:rPr>
              <w:t>recruitment and</w:t>
            </w:r>
            <w:r w:rsidRPr="00DA071A">
              <w:rPr>
                <w:rFonts w:asciiTheme="majorHAnsi" w:hAnsiTheme="majorHAnsi"/>
                <w:sz w:val="18"/>
              </w:rPr>
              <w:t xml:space="preserve"> selection process.</w:t>
            </w:r>
          </w:p>
          <w:p w:rsidR="00DA071A" w:rsidRDefault="00DA071A" w:rsidP="00A53354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418" w:type="dxa"/>
          </w:tcPr>
          <w:p w:rsidR="00DA071A" w:rsidRDefault="00DA071A" w:rsidP="00DA071A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Human Resources</w:t>
            </w:r>
          </w:p>
        </w:tc>
        <w:tc>
          <w:tcPr>
            <w:tcW w:w="992" w:type="dxa"/>
          </w:tcPr>
          <w:p w:rsidR="00DA071A" w:rsidRDefault="00DA071A" w:rsidP="00DA071A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851" w:type="dxa"/>
          </w:tcPr>
          <w:p w:rsidR="00DA071A" w:rsidRDefault="00DA071A" w:rsidP="00DA071A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sdt>
          <w:sdtPr>
            <w:rPr>
              <w:rFonts w:asciiTheme="majorHAnsi" w:hAnsiTheme="majorHAnsi"/>
              <w:sz w:val="18"/>
            </w:rPr>
            <w:id w:val="1087037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DA071A" w:rsidRDefault="0056566A" w:rsidP="00DA071A">
                <w:pPr>
                  <w:jc w:val="center"/>
                  <w:rPr>
                    <w:rFonts w:asciiTheme="majorHAnsi" w:hAnsiTheme="majorHAnsi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p>
            </w:tc>
          </w:sdtContent>
        </w:sdt>
      </w:tr>
      <w:tr w:rsidR="00DA071A" w:rsidTr="00C002AF">
        <w:tc>
          <w:tcPr>
            <w:tcW w:w="717" w:type="dxa"/>
          </w:tcPr>
          <w:p w:rsidR="00DA071A" w:rsidRDefault="00DA071A" w:rsidP="00DA071A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2016</w:t>
            </w:r>
          </w:p>
        </w:tc>
        <w:tc>
          <w:tcPr>
            <w:tcW w:w="3106" w:type="dxa"/>
          </w:tcPr>
          <w:p w:rsidR="00DA071A" w:rsidRDefault="00DA071A" w:rsidP="00DA071A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Employment Standard</w:t>
            </w:r>
          </w:p>
        </w:tc>
        <w:tc>
          <w:tcPr>
            <w:tcW w:w="2976" w:type="dxa"/>
          </w:tcPr>
          <w:p w:rsidR="00DA071A" w:rsidRDefault="00DA071A" w:rsidP="00DA071A">
            <w:pPr>
              <w:rPr>
                <w:rFonts w:asciiTheme="majorHAnsi" w:hAnsiTheme="majorHAnsi"/>
                <w:sz w:val="18"/>
              </w:rPr>
            </w:pPr>
            <w:r w:rsidRPr="00DA071A">
              <w:rPr>
                <w:rFonts w:asciiTheme="majorHAnsi" w:hAnsiTheme="majorHAnsi"/>
                <w:sz w:val="18"/>
              </w:rPr>
              <w:t>Tell staff about policies support</w:t>
            </w:r>
            <w:r>
              <w:rPr>
                <w:rFonts w:asciiTheme="majorHAnsi" w:hAnsiTheme="majorHAnsi"/>
                <w:sz w:val="18"/>
              </w:rPr>
              <w:t>ing employees with disabilities.</w:t>
            </w:r>
          </w:p>
          <w:p w:rsidR="00DA071A" w:rsidRDefault="00DA071A" w:rsidP="00DA071A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418" w:type="dxa"/>
          </w:tcPr>
          <w:p w:rsidR="00DA071A" w:rsidRDefault="00DA071A" w:rsidP="00DA071A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Human Resources</w:t>
            </w:r>
          </w:p>
        </w:tc>
        <w:tc>
          <w:tcPr>
            <w:tcW w:w="992" w:type="dxa"/>
          </w:tcPr>
          <w:p w:rsidR="00DA071A" w:rsidRDefault="00DA071A" w:rsidP="00DA071A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851" w:type="dxa"/>
          </w:tcPr>
          <w:p w:rsidR="00DA071A" w:rsidRDefault="00DA071A" w:rsidP="00DA071A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sdt>
          <w:sdtPr>
            <w:rPr>
              <w:rFonts w:asciiTheme="majorHAnsi" w:hAnsiTheme="majorHAnsi"/>
              <w:sz w:val="18"/>
            </w:rPr>
            <w:id w:val="-21000115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DA071A" w:rsidRDefault="0056566A" w:rsidP="00DA071A">
                <w:pPr>
                  <w:jc w:val="center"/>
                  <w:rPr>
                    <w:rFonts w:asciiTheme="majorHAnsi" w:hAnsiTheme="majorHAnsi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p>
            </w:tc>
          </w:sdtContent>
        </w:sdt>
      </w:tr>
      <w:tr w:rsidR="00DA071A" w:rsidTr="00C002AF">
        <w:tc>
          <w:tcPr>
            <w:tcW w:w="717" w:type="dxa"/>
          </w:tcPr>
          <w:p w:rsidR="00DA071A" w:rsidRDefault="00DA071A" w:rsidP="00DA071A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2016</w:t>
            </w:r>
          </w:p>
        </w:tc>
        <w:tc>
          <w:tcPr>
            <w:tcW w:w="3106" w:type="dxa"/>
          </w:tcPr>
          <w:p w:rsidR="00DA071A" w:rsidRDefault="00DA071A" w:rsidP="00DA071A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Employment Standard</w:t>
            </w:r>
          </w:p>
        </w:tc>
        <w:tc>
          <w:tcPr>
            <w:tcW w:w="2976" w:type="dxa"/>
          </w:tcPr>
          <w:p w:rsidR="00DA071A" w:rsidRDefault="00DA071A" w:rsidP="00DA071A">
            <w:pPr>
              <w:rPr>
                <w:rFonts w:asciiTheme="majorHAnsi" w:hAnsiTheme="majorHAnsi"/>
                <w:sz w:val="18"/>
              </w:rPr>
            </w:pPr>
            <w:r w:rsidRPr="00DA071A">
              <w:rPr>
                <w:rFonts w:asciiTheme="majorHAnsi" w:hAnsiTheme="majorHAnsi"/>
                <w:sz w:val="18"/>
              </w:rPr>
              <w:t>When an employee with a disability asks for it, work with them to make workplace information accessible.</w:t>
            </w:r>
          </w:p>
          <w:p w:rsidR="00DA071A" w:rsidRDefault="00DA071A" w:rsidP="00DA071A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418" w:type="dxa"/>
          </w:tcPr>
          <w:p w:rsidR="00DA071A" w:rsidRDefault="00DA071A" w:rsidP="00DA071A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Human Resources</w:t>
            </w:r>
            <w:r w:rsidR="0056566A">
              <w:rPr>
                <w:rFonts w:asciiTheme="majorHAnsi" w:hAnsiTheme="majorHAnsi"/>
                <w:sz w:val="18"/>
              </w:rPr>
              <w:t xml:space="preserve">, </w:t>
            </w:r>
            <w:r>
              <w:rPr>
                <w:rFonts w:asciiTheme="majorHAnsi" w:hAnsiTheme="majorHAnsi"/>
                <w:sz w:val="18"/>
              </w:rPr>
              <w:t>Management</w:t>
            </w:r>
          </w:p>
        </w:tc>
        <w:tc>
          <w:tcPr>
            <w:tcW w:w="992" w:type="dxa"/>
          </w:tcPr>
          <w:p w:rsidR="00DA071A" w:rsidRDefault="00DA071A" w:rsidP="00DA071A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sdt>
          <w:sdtPr>
            <w:rPr>
              <w:rFonts w:asciiTheme="majorHAnsi" w:hAnsiTheme="majorHAnsi"/>
              <w:sz w:val="18"/>
            </w:rPr>
            <w:id w:val="2687429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DA071A" w:rsidRDefault="0056566A" w:rsidP="00DA071A">
                <w:pPr>
                  <w:jc w:val="center"/>
                  <w:rPr>
                    <w:rFonts w:asciiTheme="majorHAnsi" w:hAnsiTheme="majorHAnsi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p>
            </w:tc>
          </w:sdtContent>
        </w:sdt>
        <w:tc>
          <w:tcPr>
            <w:tcW w:w="850" w:type="dxa"/>
          </w:tcPr>
          <w:p w:rsidR="00DA071A" w:rsidRDefault="00DA071A" w:rsidP="00DA071A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DA071A" w:rsidTr="00C002AF">
        <w:tc>
          <w:tcPr>
            <w:tcW w:w="717" w:type="dxa"/>
          </w:tcPr>
          <w:p w:rsidR="00DA071A" w:rsidRDefault="00DA071A" w:rsidP="00DA071A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lastRenderedPageBreak/>
              <w:t>2016</w:t>
            </w:r>
          </w:p>
        </w:tc>
        <w:tc>
          <w:tcPr>
            <w:tcW w:w="3106" w:type="dxa"/>
          </w:tcPr>
          <w:p w:rsidR="00DA071A" w:rsidRDefault="00DA071A" w:rsidP="00DA071A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Employment Standard</w:t>
            </w:r>
          </w:p>
        </w:tc>
        <w:tc>
          <w:tcPr>
            <w:tcW w:w="2976" w:type="dxa"/>
          </w:tcPr>
          <w:p w:rsidR="00DA071A" w:rsidRPr="00DA071A" w:rsidRDefault="00DA071A" w:rsidP="00DA071A">
            <w:pPr>
              <w:rPr>
                <w:rFonts w:asciiTheme="majorHAnsi" w:hAnsiTheme="majorHAnsi"/>
                <w:sz w:val="18"/>
              </w:rPr>
            </w:pPr>
            <w:r w:rsidRPr="00DA071A">
              <w:rPr>
                <w:rFonts w:asciiTheme="majorHAnsi" w:hAnsiTheme="majorHAnsi"/>
                <w:sz w:val="18"/>
              </w:rPr>
              <w:t>Develop plans to assist employees with disabilities during an emergency, including ensuring the information is formatted so an employee with a disability can understand it.</w:t>
            </w:r>
          </w:p>
          <w:p w:rsidR="00DA071A" w:rsidRDefault="00DA071A" w:rsidP="00DA071A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418" w:type="dxa"/>
          </w:tcPr>
          <w:p w:rsidR="00DA071A" w:rsidRDefault="0056566A" w:rsidP="0056566A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Human Resources, Health &amp; Safety</w:t>
            </w:r>
          </w:p>
        </w:tc>
        <w:tc>
          <w:tcPr>
            <w:tcW w:w="992" w:type="dxa"/>
          </w:tcPr>
          <w:p w:rsidR="00DA071A" w:rsidRDefault="00DA071A" w:rsidP="00DA071A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sdt>
          <w:sdtPr>
            <w:rPr>
              <w:rFonts w:asciiTheme="majorHAnsi" w:hAnsiTheme="majorHAnsi"/>
              <w:sz w:val="18"/>
            </w:rPr>
            <w:id w:val="-181801987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DA071A" w:rsidRDefault="0056566A" w:rsidP="00DA071A">
                <w:pPr>
                  <w:jc w:val="center"/>
                  <w:rPr>
                    <w:rFonts w:asciiTheme="majorHAnsi" w:hAnsiTheme="majorHAnsi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p>
            </w:tc>
          </w:sdtContent>
        </w:sdt>
        <w:tc>
          <w:tcPr>
            <w:tcW w:w="850" w:type="dxa"/>
          </w:tcPr>
          <w:p w:rsidR="00DA071A" w:rsidRDefault="00DA071A" w:rsidP="00DA071A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56566A" w:rsidTr="00C002AF">
        <w:tc>
          <w:tcPr>
            <w:tcW w:w="717" w:type="dxa"/>
          </w:tcPr>
          <w:p w:rsidR="0056566A" w:rsidRDefault="0056566A" w:rsidP="0056566A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2016</w:t>
            </w:r>
          </w:p>
        </w:tc>
        <w:tc>
          <w:tcPr>
            <w:tcW w:w="3106" w:type="dxa"/>
          </w:tcPr>
          <w:p w:rsidR="0056566A" w:rsidRDefault="0056566A" w:rsidP="0056566A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Employment Standard</w:t>
            </w:r>
          </w:p>
        </w:tc>
        <w:tc>
          <w:tcPr>
            <w:tcW w:w="2976" w:type="dxa"/>
          </w:tcPr>
          <w:p w:rsidR="0056566A" w:rsidRDefault="0056566A" w:rsidP="0056566A">
            <w:pPr>
              <w:rPr>
                <w:rFonts w:asciiTheme="majorHAnsi" w:hAnsiTheme="majorHAnsi"/>
                <w:sz w:val="18"/>
              </w:rPr>
            </w:pPr>
            <w:r w:rsidRPr="0056566A">
              <w:rPr>
                <w:rFonts w:asciiTheme="majorHAnsi" w:hAnsiTheme="majorHAnsi"/>
                <w:sz w:val="18"/>
              </w:rPr>
              <w:t xml:space="preserve">Develop accommodation plans for employees with disabilities. </w:t>
            </w:r>
          </w:p>
        </w:tc>
        <w:tc>
          <w:tcPr>
            <w:tcW w:w="1418" w:type="dxa"/>
          </w:tcPr>
          <w:p w:rsidR="0056566A" w:rsidRDefault="0056566A" w:rsidP="0056566A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Human Resources, Health &amp; Safety</w:t>
            </w:r>
          </w:p>
          <w:p w:rsidR="0056566A" w:rsidRDefault="0056566A" w:rsidP="0056566A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992" w:type="dxa"/>
          </w:tcPr>
          <w:p w:rsidR="0056566A" w:rsidRDefault="0056566A" w:rsidP="0056566A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sdt>
          <w:sdtPr>
            <w:rPr>
              <w:rFonts w:asciiTheme="majorHAnsi" w:hAnsiTheme="majorHAnsi"/>
              <w:sz w:val="18"/>
            </w:rPr>
            <w:id w:val="1674520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56566A" w:rsidRDefault="0056566A" w:rsidP="0056566A">
                <w:pPr>
                  <w:jc w:val="center"/>
                  <w:rPr>
                    <w:rFonts w:asciiTheme="majorHAnsi" w:hAnsiTheme="majorHAnsi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p>
            </w:tc>
          </w:sdtContent>
        </w:sdt>
        <w:tc>
          <w:tcPr>
            <w:tcW w:w="850" w:type="dxa"/>
          </w:tcPr>
          <w:p w:rsidR="0056566A" w:rsidRDefault="0056566A" w:rsidP="0056566A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56566A" w:rsidTr="00C002AF">
        <w:tc>
          <w:tcPr>
            <w:tcW w:w="717" w:type="dxa"/>
          </w:tcPr>
          <w:p w:rsidR="0056566A" w:rsidRDefault="0056566A" w:rsidP="0056566A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2016</w:t>
            </w:r>
          </w:p>
        </w:tc>
        <w:tc>
          <w:tcPr>
            <w:tcW w:w="3106" w:type="dxa"/>
          </w:tcPr>
          <w:p w:rsidR="0056566A" w:rsidRDefault="0056566A" w:rsidP="0056566A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Employment Standard</w:t>
            </w:r>
          </w:p>
        </w:tc>
        <w:tc>
          <w:tcPr>
            <w:tcW w:w="2976" w:type="dxa"/>
          </w:tcPr>
          <w:p w:rsidR="0056566A" w:rsidRDefault="0056566A" w:rsidP="0056566A">
            <w:pPr>
              <w:rPr>
                <w:rFonts w:asciiTheme="majorHAnsi" w:hAnsiTheme="majorHAnsi"/>
                <w:sz w:val="18"/>
              </w:rPr>
            </w:pPr>
            <w:r w:rsidRPr="0056566A">
              <w:rPr>
                <w:rFonts w:asciiTheme="majorHAnsi" w:hAnsiTheme="majorHAnsi"/>
                <w:sz w:val="18"/>
              </w:rPr>
              <w:t>Outline the steps you will take to help your employees return to work when they have been absent because of a disability and need some form of disability-related accommodation to return to work.</w:t>
            </w:r>
          </w:p>
          <w:p w:rsidR="0056566A" w:rsidRDefault="0056566A" w:rsidP="0056566A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418" w:type="dxa"/>
          </w:tcPr>
          <w:p w:rsidR="0056566A" w:rsidRDefault="0056566A" w:rsidP="0056566A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Human Resources, Health &amp; Safety</w:t>
            </w:r>
          </w:p>
        </w:tc>
        <w:tc>
          <w:tcPr>
            <w:tcW w:w="992" w:type="dxa"/>
          </w:tcPr>
          <w:p w:rsidR="0056566A" w:rsidRDefault="0056566A" w:rsidP="0056566A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851" w:type="dxa"/>
          </w:tcPr>
          <w:p w:rsidR="0056566A" w:rsidRDefault="0056566A" w:rsidP="0056566A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sdt>
          <w:sdtPr>
            <w:rPr>
              <w:rFonts w:asciiTheme="majorHAnsi" w:hAnsiTheme="majorHAnsi"/>
              <w:sz w:val="18"/>
            </w:rPr>
            <w:id w:val="663956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56566A" w:rsidRDefault="0056566A" w:rsidP="0056566A">
                <w:pPr>
                  <w:jc w:val="center"/>
                  <w:rPr>
                    <w:rFonts w:asciiTheme="majorHAnsi" w:hAnsiTheme="majorHAnsi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p>
            </w:tc>
          </w:sdtContent>
        </w:sdt>
      </w:tr>
      <w:tr w:rsidR="00107033" w:rsidTr="00C002AF">
        <w:tc>
          <w:tcPr>
            <w:tcW w:w="717" w:type="dxa"/>
          </w:tcPr>
          <w:p w:rsidR="00107033" w:rsidRDefault="00107033" w:rsidP="00107033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2016</w:t>
            </w:r>
          </w:p>
        </w:tc>
        <w:tc>
          <w:tcPr>
            <w:tcW w:w="3106" w:type="dxa"/>
          </w:tcPr>
          <w:p w:rsidR="00107033" w:rsidRDefault="00107033" w:rsidP="00107033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Employment Standard</w:t>
            </w:r>
          </w:p>
        </w:tc>
        <w:tc>
          <w:tcPr>
            <w:tcW w:w="2976" w:type="dxa"/>
          </w:tcPr>
          <w:p w:rsidR="00107033" w:rsidRDefault="00107033" w:rsidP="00107033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Account for</w:t>
            </w:r>
            <w:r w:rsidRPr="00107033">
              <w:rPr>
                <w:rFonts w:asciiTheme="majorHAnsi" w:hAnsiTheme="majorHAnsi"/>
                <w:sz w:val="18"/>
              </w:rPr>
              <w:t xml:space="preserve"> accessibility needs of </w:t>
            </w:r>
            <w:r>
              <w:rPr>
                <w:rFonts w:asciiTheme="majorHAnsi" w:hAnsiTheme="majorHAnsi"/>
                <w:sz w:val="18"/>
              </w:rPr>
              <w:t>employees</w:t>
            </w:r>
            <w:r w:rsidRPr="00107033">
              <w:rPr>
                <w:rFonts w:asciiTheme="majorHAnsi" w:hAnsiTheme="majorHAnsi"/>
                <w:sz w:val="18"/>
              </w:rPr>
              <w:t xml:space="preserve"> with disabilities and individual accommodation plans when </w:t>
            </w:r>
            <w:r>
              <w:rPr>
                <w:rFonts w:asciiTheme="majorHAnsi" w:hAnsiTheme="majorHAnsi"/>
                <w:sz w:val="18"/>
              </w:rPr>
              <w:t>using TFWG’s</w:t>
            </w:r>
            <w:r w:rsidRPr="00107033">
              <w:rPr>
                <w:rFonts w:asciiTheme="majorHAnsi" w:hAnsiTheme="majorHAnsi"/>
                <w:sz w:val="18"/>
              </w:rPr>
              <w:t xml:space="preserve"> performance management processes, considering career development and advancement opportunities </w:t>
            </w:r>
            <w:r>
              <w:rPr>
                <w:rFonts w:asciiTheme="majorHAnsi" w:hAnsiTheme="majorHAnsi"/>
                <w:sz w:val="18"/>
              </w:rPr>
              <w:t>of employees</w:t>
            </w:r>
            <w:r w:rsidRPr="00107033">
              <w:rPr>
                <w:rFonts w:asciiTheme="majorHAnsi" w:hAnsiTheme="majorHAnsi"/>
                <w:sz w:val="18"/>
              </w:rPr>
              <w:t xml:space="preserve"> with disabilities.</w:t>
            </w:r>
          </w:p>
          <w:p w:rsidR="00107033" w:rsidRPr="0056566A" w:rsidRDefault="00107033" w:rsidP="00107033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418" w:type="dxa"/>
          </w:tcPr>
          <w:p w:rsidR="00107033" w:rsidRDefault="00107033" w:rsidP="00107033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Human Resources,</w:t>
            </w:r>
          </w:p>
          <w:p w:rsidR="00107033" w:rsidRDefault="00107033" w:rsidP="00107033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 xml:space="preserve">Management </w:t>
            </w:r>
          </w:p>
          <w:p w:rsidR="00107033" w:rsidRDefault="00107033" w:rsidP="00107033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992" w:type="dxa"/>
          </w:tcPr>
          <w:p w:rsidR="00107033" w:rsidRDefault="00107033" w:rsidP="00107033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sdt>
          <w:sdtPr>
            <w:rPr>
              <w:rFonts w:asciiTheme="majorHAnsi" w:hAnsiTheme="majorHAnsi"/>
              <w:sz w:val="18"/>
            </w:rPr>
            <w:id w:val="175855431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107033" w:rsidRDefault="00107033" w:rsidP="00107033">
                <w:pPr>
                  <w:jc w:val="center"/>
                  <w:rPr>
                    <w:rFonts w:asciiTheme="majorHAnsi" w:hAnsiTheme="majorHAnsi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p>
            </w:tc>
          </w:sdtContent>
        </w:sdt>
        <w:tc>
          <w:tcPr>
            <w:tcW w:w="850" w:type="dxa"/>
          </w:tcPr>
          <w:p w:rsidR="00107033" w:rsidRDefault="00107033" w:rsidP="00107033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107033" w:rsidTr="00C002AF">
        <w:tc>
          <w:tcPr>
            <w:tcW w:w="717" w:type="dxa"/>
          </w:tcPr>
          <w:p w:rsidR="00107033" w:rsidRDefault="00107033" w:rsidP="00107033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2019</w:t>
            </w:r>
          </w:p>
        </w:tc>
        <w:tc>
          <w:tcPr>
            <w:tcW w:w="3106" w:type="dxa"/>
          </w:tcPr>
          <w:p w:rsidR="00107033" w:rsidRDefault="00107033" w:rsidP="00107033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General Requirements</w:t>
            </w:r>
          </w:p>
        </w:tc>
        <w:tc>
          <w:tcPr>
            <w:tcW w:w="2976" w:type="dxa"/>
          </w:tcPr>
          <w:p w:rsidR="00107033" w:rsidRDefault="00107033" w:rsidP="00107033">
            <w:pPr>
              <w:rPr>
                <w:rFonts w:asciiTheme="majorHAnsi" w:hAnsiTheme="majorHAnsi"/>
                <w:sz w:val="18"/>
              </w:rPr>
            </w:pPr>
            <w:r w:rsidRPr="0056566A">
              <w:rPr>
                <w:rFonts w:asciiTheme="majorHAnsi" w:hAnsiTheme="majorHAnsi"/>
                <w:sz w:val="18"/>
              </w:rPr>
              <w:t xml:space="preserve">Review </w:t>
            </w:r>
            <w:r>
              <w:rPr>
                <w:rFonts w:asciiTheme="majorHAnsi" w:hAnsiTheme="majorHAnsi"/>
                <w:sz w:val="18"/>
              </w:rPr>
              <w:t>Multi-Year accessibility plan and Statement of Commitment.</w:t>
            </w:r>
          </w:p>
          <w:p w:rsidR="00107033" w:rsidRPr="0056566A" w:rsidRDefault="00107033" w:rsidP="00107033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418" w:type="dxa"/>
          </w:tcPr>
          <w:p w:rsidR="00107033" w:rsidRDefault="00107033" w:rsidP="00107033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Human Resources,</w:t>
            </w:r>
          </w:p>
          <w:p w:rsidR="00107033" w:rsidRDefault="00107033" w:rsidP="00107033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 xml:space="preserve">Management </w:t>
            </w:r>
          </w:p>
          <w:p w:rsidR="00107033" w:rsidRDefault="00107033" w:rsidP="00107033">
            <w:pPr>
              <w:rPr>
                <w:rFonts w:asciiTheme="majorHAnsi" w:hAnsiTheme="majorHAnsi"/>
                <w:sz w:val="18"/>
              </w:rPr>
            </w:pPr>
          </w:p>
        </w:tc>
        <w:sdt>
          <w:sdtPr>
            <w:rPr>
              <w:rFonts w:asciiTheme="majorHAnsi" w:hAnsiTheme="majorHAnsi"/>
              <w:sz w:val="18"/>
            </w:rPr>
            <w:id w:val="-6556828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107033" w:rsidRDefault="00107033" w:rsidP="00107033">
                <w:pPr>
                  <w:jc w:val="center"/>
                  <w:rPr>
                    <w:rFonts w:asciiTheme="majorHAnsi" w:hAnsiTheme="majorHAnsi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p>
            </w:tc>
          </w:sdtContent>
        </w:sdt>
        <w:tc>
          <w:tcPr>
            <w:tcW w:w="851" w:type="dxa"/>
          </w:tcPr>
          <w:p w:rsidR="00107033" w:rsidRDefault="00107033" w:rsidP="00107033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850" w:type="dxa"/>
          </w:tcPr>
          <w:p w:rsidR="00107033" w:rsidRDefault="00107033" w:rsidP="00107033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107033" w:rsidTr="00C002AF">
        <w:tc>
          <w:tcPr>
            <w:tcW w:w="717" w:type="dxa"/>
          </w:tcPr>
          <w:p w:rsidR="00107033" w:rsidRDefault="00107033" w:rsidP="00107033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2021</w:t>
            </w:r>
          </w:p>
        </w:tc>
        <w:tc>
          <w:tcPr>
            <w:tcW w:w="3106" w:type="dxa"/>
          </w:tcPr>
          <w:p w:rsidR="00107033" w:rsidRPr="00577C13" w:rsidRDefault="00107033" w:rsidP="00107033">
            <w:pPr>
              <w:rPr>
                <w:rFonts w:asciiTheme="majorHAnsi" w:hAnsiTheme="majorHAnsi"/>
                <w:sz w:val="18"/>
              </w:rPr>
            </w:pPr>
            <w:r w:rsidRPr="00577C13">
              <w:rPr>
                <w:rFonts w:asciiTheme="majorHAnsi" w:hAnsiTheme="majorHAnsi"/>
                <w:sz w:val="18"/>
              </w:rPr>
              <w:t>Information &amp; Communication Standard</w:t>
            </w:r>
          </w:p>
          <w:p w:rsidR="00107033" w:rsidRDefault="00107033" w:rsidP="00107033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2976" w:type="dxa"/>
          </w:tcPr>
          <w:p w:rsidR="00107033" w:rsidRDefault="00107033" w:rsidP="00107033">
            <w:pPr>
              <w:rPr>
                <w:rFonts w:asciiTheme="majorHAnsi" w:hAnsiTheme="majorHAnsi"/>
                <w:sz w:val="18"/>
              </w:rPr>
            </w:pPr>
            <w:r w:rsidRPr="0056566A">
              <w:rPr>
                <w:rFonts w:asciiTheme="majorHAnsi" w:hAnsiTheme="majorHAnsi"/>
                <w:sz w:val="18"/>
              </w:rPr>
              <w:t xml:space="preserve">All websites and its content to meet WCAG 2.0 Level AA by 2021 </w:t>
            </w:r>
            <w:r w:rsidRPr="001A31F0">
              <w:rPr>
                <w:rFonts w:asciiTheme="majorHAnsi" w:hAnsiTheme="majorHAnsi"/>
                <w:sz w:val="18"/>
              </w:rPr>
              <w:t xml:space="preserve">except for exclusions set out in the IASR. </w:t>
            </w:r>
          </w:p>
          <w:p w:rsidR="00107033" w:rsidRPr="0056566A" w:rsidRDefault="00107033" w:rsidP="00107033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418" w:type="dxa"/>
          </w:tcPr>
          <w:p w:rsidR="00107033" w:rsidRDefault="00107033" w:rsidP="00107033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Marketing</w:t>
            </w:r>
          </w:p>
        </w:tc>
        <w:sdt>
          <w:sdtPr>
            <w:rPr>
              <w:rFonts w:asciiTheme="majorHAnsi" w:hAnsiTheme="majorHAnsi"/>
              <w:sz w:val="18"/>
            </w:rPr>
            <w:id w:val="4004973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107033" w:rsidRDefault="00107033" w:rsidP="00107033">
                <w:pPr>
                  <w:jc w:val="center"/>
                  <w:rPr>
                    <w:rFonts w:asciiTheme="majorHAnsi" w:hAnsiTheme="majorHAnsi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p>
            </w:tc>
          </w:sdtContent>
        </w:sdt>
        <w:tc>
          <w:tcPr>
            <w:tcW w:w="851" w:type="dxa"/>
          </w:tcPr>
          <w:p w:rsidR="00107033" w:rsidRDefault="00107033" w:rsidP="00107033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850" w:type="dxa"/>
          </w:tcPr>
          <w:p w:rsidR="00107033" w:rsidRDefault="00107033" w:rsidP="00107033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</w:tr>
    </w:tbl>
    <w:p w:rsidR="00EB7D50" w:rsidRDefault="00EB7D50">
      <w:pPr>
        <w:rPr>
          <w:rFonts w:asciiTheme="majorHAnsi" w:hAnsiTheme="majorHAnsi"/>
          <w:sz w:val="18"/>
        </w:rPr>
      </w:pPr>
    </w:p>
    <w:p w:rsidR="00EB7D50" w:rsidRDefault="00EB7D50">
      <w:pPr>
        <w:rPr>
          <w:rFonts w:asciiTheme="majorHAnsi" w:hAnsiTheme="majorHAnsi"/>
          <w:sz w:val="18"/>
        </w:rPr>
      </w:pPr>
    </w:p>
    <w:p w:rsidR="00EB7D50" w:rsidRDefault="00EB7D50">
      <w:pPr>
        <w:rPr>
          <w:rFonts w:asciiTheme="majorHAnsi" w:hAnsiTheme="majorHAnsi"/>
          <w:sz w:val="18"/>
        </w:rPr>
        <w:sectPr w:rsidR="00EB7D50" w:rsidSect="00EB7D50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EB7D50" w:rsidRDefault="00EB7D50">
      <w:pPr>
        <w:rPr>
          <w:rFonts w:asciiTheme="majorHAnsi" w:hAnsiTheme="majorHAnsi"/>
          <w:sz w:val="18"/>
        </w:rPr>
      </w:pPr>
    </w:p>
    <w:p w:rsidR="00EB7D50" w:rsidRDefault="00EB7D50">
      <w:pPr>
        <w:rPr>
          <w:rFonts w:asciiTheme="majorHAnsi" w:hAnsiTheme="majorHAnsi"/>
          <w:sz w:val="18"/>
        </w:rPr>
      </w:pPr>
    </w:p>
    <w:p w:rsidR="00EB7D50" w:rsidRDefault="00EB7D50">
      <w:pPr>
        <w:rPr>
          <w:rFonts w:asciiTheme="majorHAnsi" w:hAnsiTheme="majorHAnsi"/>
          <w:sz w:val="18"/>
        </w:rPr>
      </w:pPr>
    </w:p>
    <w:p w:rsidR="00EB7D50" w:rsidRDefault="00EB7D50">
      <w:pPr>
        <w:rPr>
          <w:rFonts w:asciiTheme="majorHAnsi" w:hAnsiTheme="majorHAnsi"/>
          <w:sz w:val="18"/>
        </w:rPr>
      </w:pPr>
    </w:p>
    <w:p w:rsidR="00EB7D50" w:rsidRDefault="00EB7D50">
      <w:pPr>
        <w:rPr>
          <w:rFonts w:asciiTheme="majorHAnsi" w:hAnsiTheme="majorHAnsi"/>
          <w:sz w:val="18"/>
        </w:rPr>
      </w:pPr>
    </w:p>
    <w:p w:rsidR="00EB7D50" w:rsidRDefault="00EB7D50">
      <w:pPr>
        <w:rPr>
          <w:rFonts w:asciiTheme="majorHAnsi" w:hAnsiTheme="majorHAnsi"/>
          <w:sz w:val="18"/>
        </w:rPr>
      </w:pPr>
    </w:p>
    <w:p w:rsidR="00EB7D50" w:rsidRDefault="00EB7D50">
      <w:pPr>
        <w:rPr>
          <w:rFonts w:asciiTheme="majorHAnsi" w:hAnsiTheme="majorHAnsi"/>
          <w:sz w:val="18"/>
        </w:rPr>
      </w:pPr>
    </w:p>
    <w:p w:rsidR="00EB7D50" w:rsidRDefault="00EB7D50">
      <w:pPr>
        <w:rPr>
          <w:rFonts w:asciiTheme="majorHAnsi" w:hAnsiTheme="majorHAnsi"/>
          <w:sz w:val="18"/>
        </w:rPr>
      </w:pPr>
    </w:p>
    <w:p w:rsidR="00EB7D50" w:rsidRDefault="00EB7D50">
      <w:pPr>
        <w:rPr>
          <w:rFonts w:asciiTheme="majorHAnsi" w:hAnsiTheme="majorHAnsi"/>
          <w:sz w:val="18"/>
        </w:rPr>
      </w:pPr>
    </w:p>
    <w:p w:rsidR="00EB7D50" w:rsidRDefault="00EB7D50">
      <w:pPr>
        <w:rPr>
          <w:rFonts w:asciiTheme="majorHAnsi" w:hAnsiTheme="majorHAnsi"/>
          <w:sz w:val="18"/>
        </w:rPr>
      </w:pPr>
    </w:p>
    <w:p w:rsidR="00EB7D50" w:rsidRDefault="00EB7D50">
      <w:pPr>
        <w:rPr>
          <w:rFonts w:asciiTheme="majorHAnsi" w:hAnsiTheme="majorHAnsi"/>
          <w:sz w:val="18"/>
        </w:rPr>
      </w:pPr>
    </w:p>
    <w:p w:rsidR="00EB7D50" w:rsidRDefault="00EB7D50">
      <w:pPr>
        <w:rPr>
          <w:rFonts w:asciiTheme="majorHAnsi" w:hAnsiTheme="majorHAnsi"/>
          <w:sz w:val="18"/>
        </w:rPr>
      </w:pPr>
    </w:p>
    <w:p w:rsidR="00EB7D50" w:rsidRDefault="00EB7D50">
      <w:pPr>
        <w:rPr>
          <w:rFonts w:asciiTheme="majorHAnsi" w:hAnsiTheme="majorHAnsi"/>
          <w:sz w:val="18"/>
        </w:rPr>
      </w:pPr>
    </w:p>
    <w:p w:rsidR="00EB7D50" w:rsidRDefault="00EB7D50">
      <w:pPr>
        <w:rPr>
          <w:rFonts w:asciiTheme="majorHAnsi" w:hAnsiTheme="majorHAnsi"/>
          <w:sz w:val="18"/>
        </w:rPr>
      </w:pPr>
    </w:p>
    <w:p w:rsidR="00EB7D50" w:rsidRDefault="00EB7D50">
      <w:pPr>
        <w:rPr>
          <w:rFonts w:asciiTheme="majorHAnsi" w:hAnsiTheme="majorHAnsi"/>
          <w:sz w:val="18"/>
        </w:rPr>
      </w:pPr>
    </w:p>
    <w:p w:rsidR="00EB7D50" w:rsidRDefault="00EB7D50">
      <w:pPr>
        <w:rPr>
          <w:rFonts w:asciiTheme="majorHAnsi" w:hAnsiTheme="majorHAnsi"/>
          <w:sz w:val="18"/>
        </w:rPr>
      </w:pPr>
    </w:p>
    <w:p w:rsidR="00EB7D50" w:rsidRDefault="00EB7D50">
      <w:pPr>
        <w:rPr>
          <w:rFonts w:asciiTheme="majorHAnsi" w:hAnsiTheme="majorHAnsi"/>
          <w:sz w:val="18"/>
        </w:rPr>
      </w:pPr>
    </w:p>
    <w:p w:rsidR="00EB7D50" w:rsidRPr="00EB7D50" w:rsidRDefault="00EB7D50">
      <w:pPr>
        <w:rPr>
          <w:rFonts w:asciiTheme="majorHAnsi" w:hAnsiTheme="majorHAnsi"/>
          <w:sz w:val="18"/>
        </w:rPr>
      </w:pPr>
    </w:p>
    <w:sectPr w:rsidR="00EB7D50" w:rsidRPr="00EB7D50" w:rsidSect="00EB7D50">
      <w:type w:val="continuous"/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3ED" w:rsidRDefault="003653ED" w:rsidP="00202602">
      <w:pPr>
        <w:spacing w:after="0" w:line="240" w:lineRule="auto"/>
      </w:pPr>
      <w:r>
        <w:separator/>
      </w:r>
    </w:p>
  </w:endnote>
  <w:endnote w:type="continuationSeparator" w:id="0">
    <w:p w:rsidR="003653ED" w:rsidRDefault="003653ED" w:rsidP="00202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602" w:rsidRPr="0009444F" w:rsidRDefault="00202602">
    <w:pPr>
      <w:pStyle w:val="Footer"/>
      <w:rPr>
        <w:rFonts w:asciiTheme="majorHAnsi" w:hAnsiTheme="majorHAnsi"/>
        <w:sz w:val="16"/>
      </w:rPr>
    </w:pPr>
    <w:r w:rsidRPr="00202602">
      <w:rPr>
        <w:rFonts w:asciiTheme="majorHAnsi" w:hAnsiTheme="majorHAnsi"/>
        <w:sz w:val="16"/>
      </w:rPr>
      <w:t xml:space="preserve">Last Updated: </w:t>
    </w:r>
    <w:r w:rsidRPr="00202602">
      <w:rPr>
        <w:rFonts w:asciiTheme="majorHAnsi" w:hAnsiTheme="majorHAnsi"/>
        <w:sz w:val="16"/>
      </w:rPr>
      <w:fldChar w:fldCharType="begin"/>
    </w:r>
    <w:r w:rsidRPr="00202602">
      <w:rPr>
        <w:rFonts w:asciiTheme="majorHAnsi" w:hAnsiTheme="majorHAnsi"/>
        <w:sz w:val="16"/>
      </w:rPr>
      <w:instrText xml:space="preserve"> DATE   \* MERGEFORMAT </w:instrText>
    </w:r>
    <w:r w:rsidRPr="00202602">
      <w:rPr>
        <w:rFonts w:asciiTheme="majorHAnsi" w:hAnsiTheme="majorHAnsi"/>
        <w:sz w:val="16"/>
      </w:rPr>
      <w:fldChar w:fldCharType="separate"/>
    </w:r>
    <w:r w:rsidR="008E0409">
      <w:rPr>
        <w:rFonts w:asciiTheme="majorHAnsi" w:hAnsiTheme="majorHAnsi"/>
        <w:noProof/>
        <w:sz w:val="16"/>
      </w:rPr>
      <w:t>5/2/2018</w:t>
    </w:r>
    <w:r w:rsidRPr="00202602">
      <w:rPr>
        <w:rFonts w:asciiTheme="majorHAnsi" w:hAnsiTheme="majorHAnsi"/>
        <w:sz w:val="16"/>
      </w:rPr>
      <w:fldChar w:fldCharType="end"/>
    </w:r>
    <w:r w:rsidR="0009444F">
      <w:tab/>
    </w:r>
    <w:r w:rsidR="0009444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3ED" w:rsidRDefault="003653ED" w:rsidP="00202602">
      <w:pPr>
        <w:spacing w:after="0" w:line="240" w:lineRule="auto"/>
      </w:pPr>
      <w:r>
        <w:separator/>
      </w:r>
    </w:p>
  </w:footnote>
  <w:footnote w:type="continuationSeparator" w:id="0">
    <w:p w:rsidR="003653ED" w:rsidRDefault="003653ED" w:rsidP="00202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50"/>
    <w:rsid w:val="0008014C"/>
    <w:rsid w:val="0009444F"/>
    <w:rsid w:val="00107033"/>
    <w:rsid w:val="001A31F0"/>
    <w:rsid w:val="00202602"/>
    <w:rsid w:val="00354E4B"/>
    <w:rsid w:val="003653ED"/>
    <w:rsid w:val="0056566A"/>
    <w:rsid w:val="00577C13"/>
    <w:rsid w:val="005A4901"/>
    <w:rsid w:val="008E0409"/>
    <w:rsid w:val="00A53354"/>
    <w:rsid w:val="00AC3C3D"/>
    <w:rsid w:val="00B974A7"/>
    <w:rsid w:val="00C002AF"/>
    <w:rsid w:val="00DA071A"/>
    <w:rsid w:val="00E0225B"/>
    <w:rsid w:val="00E53543"/>
    <w:rsid w:val="00EB7D50"/>
    <w:rsid w:val="00EE1F04"/>
    <w:rsid w:val="00FC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8A111"/>
  <w15:chartTrackingRefBased/>
  <w15:docId w15:val="{4C5EF48A-8B6A-446C-A796-A7521C7F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7D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7D50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EB7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2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6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2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602"/>
  </w:style>
  <w:style w:type="paragraph" w:styleId="Footer">
    <w:name w:val="footer"/>
    <w:basedOn w:val="Normal"/>
    <w:link w:val="FooterChar"/>
    <w:uiPriority w:val="99"/>
    <w:unhideWhenUsed/>
    <w:rsid w:val="00202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8F914-8BA8-4A0E-87BB-F8A629207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Vasiliauskas</dc:creator>
  <cp:keywords/>
  <dc:description/>
  <cp:lastModifiedBy>Robin Frye</cp:lastModifiedBy>
  <cp:revision>2</cp:revision>
  <cp:lastPrinted>2018-02-22T17:15:00Z</cp:lastPrinted>
  <dcterms:created xsi:type="dcterms:W3CDTF">2018-05-02T14:00:00Z</dcterms:created>
  <dcterms:modified xsi:type="dcterms:W3CDTF">2018-05-02T14:00:00Z</dcterms:modified>
</cp:coreProperties>
</file>